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74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0069-01-2026-001243-12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 апреля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город Сургут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Думлер Г.П.,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402, </w:t>
      </w: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ст.15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.5 КоАП РФ в отношении: 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Халиуллина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Динара </w:t>
      </w:r>
      <w:r>
        <w:rPr>
          <w:rFonts w:ascii="Times New Roman" w:eastAsia="Times New Roman" w:hAnsi="Times New Roman" w:cs="Times New Roman"/>
          <w:sz w:val="25"/>
          <w:szCs w:val="25"/>
        </w:rPr>
        <w:t>Фагимовича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30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Халиуллин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Д.Ф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являясь должностным лицом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 Сургут,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Базовая, д.3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4, </w:t>
      </w:r>
      <w:r>
        <w:rPr>
          <w:rFonts w:ascii="Times New Roman" w:eastAsia="Times New Roman" w:hAnsi="Times New Roman" w:cs="Times New Roman"/>
          <w:sz w:val="25"/>
          <w:szCs w:val="25"/>
        </w:rPr>
        <w:t>помещ</w:t>
      </w:r>
      <w:r>
        <w:rPr>
          <w:rFonts w:ascii="Times New Roman" w:eastAsia="Times New Roman" w:hAnsi="Times New Roman" w:cs="Times New Roman"/>
          <w:sz w:val="25"/>
          <w:szCs w:val="25"/>
        </w:rPr>
        <w:t>.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17</w:t>
      </w:r>
      <w:r>
        <w:rPr>
          <w:rFonts w:ascii="Times New Roman" w:eastAsia="Times New Roman" w:hAnsi="Times New Roman" w:cs="Times New Roman"/>
          <w:sz w:val="25"/>
          <w:szCs w:val="25"/>
        </w:rPr>
        <w:t>.08.2025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Инспекцию ФНС России по г. Сургуту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расчет по страховым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взносам за 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месяц</w:t>
      </w:r>
      <w:r>
        <w:rPr>
          <w:rFonts w:ascii="Times New Roman" w:eastAsia="Times New Roman" w:hAnsi="Times New Roman" w:cs="Times New Roman"/>
          <w:sz w:val="25"/>
          <w:szCs w:val="25"/>
        </w:rPr>
        <w:t>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, срок предоставления к</w:t>
      </w:r>
      <w:r>
        <w:rPr>
          <w:rFonts w:ascii="Times New Roman" w:eastAsia="Times New Roman" w:hAnsi="Times New Roman" w:cs="Times New Roman"/>
          <w:sz w:val="25"/>
          <w:szCs w:val="25"/>
        </w:rPr>
        <w:t>ото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рого установлен не позднее </w:t>
      </w:r>
      <w:r>
        <w:rPr>
          <w:rFonts w:ascii="Times New Roman" w:eastAsia="Times New Roman" w:hAnsi="Times New Roman" w:cs="Times New Roman"/>
          <w:sz w:val="25"/>
          <w:szCs w:val="25"/>
        </w:rPr>
        <w:t>25.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года, в результате, чего допущено нарушение срока предоставления расчета, предусмотренного п.п.4 п.1 ст. 23, п. 7 ст. 431 НК РФ.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Халиуллин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Д.Ф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 времени и месте рассмотрения дела надлежащим образом, а именно судебной повесткой, возвращенной с отметкой об истечении срока хранения,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5"/>
          <w:szCs w:val="25"/>
        </w:rPr>
        <w:t>ся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</w:t>
      </w:r>
      <w:r>
        <w:rPr>
          <w:rFonts w:ascii="Times New Roman" w:eastAsia="Times New Roman" w:hAnsi="Times New Roman" w:cs="Times New Roman"/>
          <w:sz w:val="25"/>
          <w:szCs w:val="25"/>
        </w:rPr>
        <w:t>ии рассмотрения дела не заявлял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N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343.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Халиуллина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Д.Ф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материалы дела, судья пришел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силу </w:t>
      </w:r>
      <w:r>
        <w:rPr>
          <w:rFonts w:ascii="Times New Roman" w:eastAsia="Times New Roman" w:hAnsi="Times New Roman" w:cs="Times New Roman"/>
          <w:sz w:val="25"/>
          <w:szCs w:val="25"/>
        </w:rPr>
        <w:t>п.п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 п. 1 ст.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п. 7 ст. 431 НК РФ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>лательщики,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191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п.п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. 1 п. 1 ст. 419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данного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(за исключением физических лиц, производящих выплаты,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223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п.п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. 3 п. 3 ст. 422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НК РФ</w:t>
      </w:r>
      <w:r>
        <w:rPr>
          <w:rFonts w:ascii="Times New Roman" w:eastAsia="Times New Roman" w:hAnsi="Times New Roman" w:cs="Times New Roman"/>
          <w:sz w:val="25"/>
          <w:szCs w:val="25"/>
        </w:rPr>
        <w:t>), в том числе являющиеся налогоплательщиками, отнесенными к категории крупнейших, представляют по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форме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формату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и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порядке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</w:t>
      </w:r>
      <w:r>
        <w:rPr>
          <w:rFonts w:ascii="Times New Roman" w:eastAsia="Times New Roman" w:hAnsi="Times New Roman" w:cs="Times New Roman"/>
          <w:sz w:val="25"/>
          <w:szCs w:val="25"/>
        </w:rPr>
        <w:t>производящего выплаты и иные вознаграждения физическим лицам: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hyperlink r:id="rId4" w:anchor="/document/405567543/entry/100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расчет по страховым взносам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не позднее 25-го числа месяца, следующего за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2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расчетным (отчетным) периодом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Халиуллина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Д.Ф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суду представлены: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 об админис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25531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18.02</w:t>
      </w:r>
      <w:r>
        <w:rPr>
          <w:rFonts w:ascii="Times New Roman" w:eastAsia="Times New Roman" w:hAnsi="Times New Roman" w:cs="Times New Roman"/>
          <w:sz w:val="25"/>
          <w:szCs w:val="25"/>
        </w:rPr>
        <w:t>.2026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выписка из Единого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>венного реестра юридических лиц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справка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декларации к установленному сроку от 26.0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.2025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информационное письмо №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516</w:t>
      </w:r>
      <w:r>
        <w:rPr>
          <w:rFonts w:ascii="Times New Roman" w:eastAsia="Times New Roman" w:hAnsi="Times New Roman" w:cs="Times New Roman"/>
          <w:sz w:val="25"/>
          <w:szCs w:val="25"/>
        </w:rPr>
        <w:t>/13/413К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26.12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.2025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список почтовых отправлений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уведомление № </w:t>
      </w:r>
      <w:r>
        <w:rPr>
          <w:rFonts w:ascii="Times New Roman" w:eastAsia="Times New Roman" w:hAnsi="Times New Roman" w:cs="Times New Roman"/>
          <w:sz w:val="25"/>
          <w:szCs w:val="25"/>
        </w:rPr>
        <w:t>52</w:t>
      </w:r>
      <w:r>
        <w:rPr>
          <w:rFonts w:ascii="Times New Roman" w:eastAsia="Times New Roman" w:hAnsi="Times New Roman" w:cs="Times New Roman"/>
          <w:sz w:val="25"/>
          <w:szCs w:val="25"/>
        </w:rPr>
        <w:t>73</w:t>
      </w:r>
      <w:r>
        <w:rPr>
          <w:rFonts w:ascii="Times New Roman" w:eastAsia="Times New Roman" w:hAnsi="Times New Roman" w:cs="Times New Roman"/>
          <w:sz w:val="25"/>
          <w:szCs w:val="25"/>
        </w:rPr>
        <w:t>/13</w:t>
      </w:r>
      <w:r>
        <w:rPr>
          <w:rFonts w:ascii="Times New Roman" w:eastAsia="Times New Roman" w:hAnsi="Times New Roman" w:cs="Times New Roman"/>
          <w:sz w:val="25"/>
          <w:szCs w:val="25"/>
        </w:rPr>
        <w:t>/413К от 20.01.2026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совокупность доказательств позволяет суду сделать вывод о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Халиуллина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Д.Ф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ст. 15.5 КоАП РФ.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</w:t>
      </w:r>
      <w:r>
        <w:rPr>
          <w:rFonts w:ascii="Times New Roman" w:eastAsia="Times New Roman" w:hAnsi="Times New Roman" w:cs="Times New Roman"/>
          <w:sz w:val="25"/>
          <w:szCs w:val="25"/>
        </w:rPr>
        <w:t>ействия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>квалифицирует по ст. 15.5 КоАП РФ –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или отягчающих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определении меры наказания, суд учитывает характер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степень общественной опасности </w:t>
      </w:r>
      <w:r>
        <w:rPr>
          <w:rFonts w:ascii="Times New Roman" w:eastAsia="Times New Roman" w:hAnsi="Times New Roman" w:cs="Times New Roman"/>
          <w:sz w:val="25"/>
          <w:szCs w:val="25"/>
        </w:rPr>
        <w:t>совершенного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29.9-29.11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Халиуллина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Динара </w:t>
      </w:r>
      <w:r>
        <w:rPr>
          <w:rFonts w:ascii="Times New Roman" w:eastAsia="Times New Roman" w:hAnsi="Times New Roman" w:cs="Times New Roman"/>
          <w:sz w:val="25"/>
          <w:szCs w:val="25"/>
        </w:rPr>
        <w:t>Фагимовича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</w:t>
      </w:r>
      <w:r>
        <w:rPr>
          <w:rFonts w:ascii="Times New Roman" w:eastAsia="Times New Roman" w:hAnsi="Times New Roman" w:cs="Times New Roman"/>
          <w:sz w:val="25"/>
          <w:szCs w:val="25"/>
        </w:rPr>
        <w:t>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административного правонарушения, предусмотренного ст. 15.5 КоАП РФ, </w:t>
      </w:r>
      <w:r>
        <w:rPr>
          <w:rFonts w:ascii="Times New Roman" w:eastAsia="Times New Roman" w:hAnsi="Times New Roman" w:cs="Times New Roman"/>
          <w:sz w:val="26"/>
          <w:szCs w:val="26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судью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судебного участка №14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</w:t>
      </w:r>
      <w:r>
        <w:rPr>
          <w:rFonts w:ascii="Times New Roman" w:eastAsia="Times New Roman" w:hAnsi="Times New Roman" w:cs="Times New Roman"/>
          <w:sz w:val="25"/>
          <w:szCs w:val="25"/>
        </w:rPr>
        <w:t>окумент находится в деле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74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10">
    <w:name w:val="cat-UserDefined grp-30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